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B86" w:rsidRDefault="00207F37">
      <w:pPr>
        <w:spacing w:line="240" w:lineRule="auto"/>
        <w:jc w:val="center"/>
        <w:rPr>
          <w:rFonts w:ascii="Poppins" w:eastAsia="Poppins" w:hAnsi="Poppins" w:cs="Poppins"/>
          <w:b/>
          <w:smallCaps/>
          <w:sz w:val="28"/>
          <w:szCs w:val="28"/>
        </w:rPr>
      </w:pPr>
      <w:r>
        <w:rPr>
          <w:rFonts w:ascii="Poppins" w:eastAsia="Poppins" w:hAnsi="Poppins" w:cs="Poppins"/>
          <w:b/>
          <w:smallCaps/>
          <w:sz w:val="28"/>
          <w:szCs w:val="28"/>
        </w:rPr>
        <w:t>Math Lab</w:t>
      </w:r>
      <w:r>
        <w:rPr>
          <w:rFonts w:ascii="Poppins" w:eastAsia="Poppins" w:hAnsi="Poppins" w:cs="Poppins"/>
          <w:b/>
          <w:smallCaps/>
          <w:color w:val="FF0000"/>
          <w:sz w:val="28"/>
          <w:szCs w:val="28"/>
        </w:rPr>
        <w:t xml:space="preserve"> </w:t>
      </w:r>
      <w:r>
        <w:rPr>
          <w:rFonts w:ascii="Poppins" w:eastAsia="Poppins" w:hAnsi="Poppins" w:cs="Poppins"/>
          <w:b/>
          <w:smallCaps/>
          <w:sz w:val="28"/>
          <w:szCs w:val="28"/>
        </w:rPr>
        <w:t xml:space="preserve">  </w:t>
      </w:r>
      <w:r>
        <w:rPr>
          <w:noProof/>
        </w:rPr>
        <w:drawing>
          <wp:anchor distT="0" distB="0" distL="0" distR="0" simplePos="0" relativeHeight="251658240" behindDoc="1" locked="0" layoutInCell="1" hidden="0" allowOverlap="1">
            <wp:simplePos x="0" y="0"/>
            <wp:positionH relativeFrom="column">
              <wp:posOffset>43815</wp:posOffset>
            </wp:positionH>
            <wp:positionV relativeFrom="paragraph">
              <wp:posOffset>-157479</wp:posOffset>
            </wp:positionV>
            <wp:extent cx="1151182" cy="815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51182" cy="815340"/>
                    </a:xfrm>
                    <a:prstGeom prst="rect">
                      <a:avLst/>
                    </a:prstGeom>
                    <a:ln/>
                  </pic:spPr>
                </pic:pic>
              </a:graphicData>
            </a:graphic>
          </wp:anchor>
        </w:drawing>
      </w:r>
    </w:p>
    <w:p w:rsidR="00765B86" w:rsidRDefault="00207F37">
      <w:pPr>
        <w:tabs>
          <w:tab w:val="center" w:pos="4320"/>
          <w:tab w:val="right" w:pos="8640"/>
        </w:tabs>
        <w:spacing w:line="240" w:lineRule="auto"/>
        <w:jc w:val="center"/>
        <w:rPr>
          <w:rFonts w:ascii="Poppins" w:eastAsia="Poppins" w:hAnsi="Poppins" w:cs="Poppins"/>
          <w:sz w:val="24"/>
          <w:szCs w:val="24"/>
        </w:rPr>
      </w:pPr>
      <w:r>
        <w:rPr>
          <w:rFonts w:ascii="Poppins" w:eastAsia="Poppins" w:hAnsi="Poppins" w:cs="Poppins"/>
          <w:sz w:val="24"/>
          <w:szCs w:val="24"/>
        </w:rPr>
        <w:t>Syllabus</w:t>
      </w:r>
    </w:p>
    <w:p w:rsidR="00765B86" w:rsidRDefault="00765B86">
      <w:pPr>
        <w:tabs>
          <w:tab w:val="center" w:pos="4320"/>
          <w:tab w:val="right" w:pos="8640"/>
        </w:tabs>
        <w:spacing w:line="240" w:lineRule="auto"/>
        <w:jc w:val="center"/>
        <w:rPr>
          <w:rFonts w:ascii="Poppins" w:eastAsia="Poppins" w:hAnsi="Poppins" w:cs="Poppins"/>
          <w:sz w:val="24"/>
          <w:szCs w:val="24"/>
        </w:rPr>
      </w:pPr>
    </w:p>
    <w:tbl>
      <w:tblPr>
        <w:tblStyle w:val="a"/>
        <w:tblW w:w="10870"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3880"/>
        <w:gridCol w:w="3255"/>
        <w:gridCol w:w="3735"/>
      </w:tblGrid>
      <w:tr w:rsidR="00765B86">
        <w:trPr>
          <w:trHeight w:val="330"/>
        </w:trPr>
        <w:tc>
          <w:tcPr>
            <w:tcW w:w="3880" w:type="dxa"/>
          </w:tcPr>
          <w:p w:rsidR="00765B86" w:rsidRDefault="00207F3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Discovery Middle School</w:t>
            </w:r>
          </w:p>
        </w:tc>
        <w:tc>
          <w:tcPr>
            <w:tcW w:w="3255" w:type="dxa"/>
            <w:shd w:val="clear" w:color="auto" w:fill="auto"/>
          </w:tcPr>
          <w:p w:rsidR="00765B86" w:rsidRDefault="00207F3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 xml:space="preserve">  Teacher:             </w:t>
            </w:r>
          </w:p>
        </w:tc>
        <w:tc>
          <w:tcPr>
            <w:tcW w:w="3735" w:type="dxa"/>
          </w:tcPr>
          <w:p w:rsidR="00765B86" w:rsidRDefault="00207F3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Hyacinth Irons</w:t>
            </w:r>
          </w:p>
        </w:tc>
      </w:tr>
      <w:tr w:rsidR="00765B86">
        <w:trPr>
          <w:trHeight w:val="345"/>
        </w:trPr>
        <w:tc>
          <w:tcPr>
            <w:tcW w:w="3880" w:type="dxa"/>
          </w:tcPr>
          <w:p w:rsidR="00765B86" w:rsidRDefault="00207F3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1304 Hughes Road</w:t>
            </w:r>
          </w:p>
        </w:tc>
        <w:tc>
          <w:tcPr>
            <w:tcW w:w="3255" w:type="dxa"/>
            <w:shd w:val="clear" w:color="auto" w:fill="auto"/>
          </w:tcPr>
          <w:p w:rsidR="00765B86" w:rsidRDefault="00207F3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Email:</w:t>
            </w:r>
          </w:p>
        </w:tc>
        <w:tc>
          <w:tcPr>
            <w:tcW w:w="3735" w:type="dxa"/>
          </w:tcPr>
          <w:p w:rsidR="00765B86" w:rsidRDefault="00207F3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hsirons@madisoncity.k12.al.us</w:t>
            </w:r>
          </w:p>
        </w:tc>
      </w:tr>
      <w:tr w:rsidR="00765B86">
        <w:trPr>
          <w:trHeight w:val="345"/>
        </w:trPr>
        <w:tc>
          <w:tcPr>
            <w:tcW w:w="3880" w:type="dxa"/>
          </w:tcPr>
          <w:p w:rsidR="00765B86" w:rsidRDefault="00207F3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Madison, AL 35758</w:t>
            </w:r>
          </w:p>
        </w:tc>
        <w:tc>
          <w:tcPr>
            <w:tcW w:w="3255" w:type="dxa"/>
            <w:shd w:val="clear" w:color="auto" w:fill="auto"/>
          </w:tcPr>
          <w:p w:rsidR="00765B86" w:rsidRDefault="00207F3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Class Webpage:</w:t>
            </w:r>
          </w:p>
        </w:tc>
        <w:tc>
          <w:tcPr>
            <w:tcW w:w="3735" w:type="dxa"/>
          </w:tcPr>
          <w:p w:rsidR="00765B86" w:rsidRDefault="00497C10">
            <w:pPr>
              <w:tabs>
                <w:tab w:val="center" w:pos="4320"/>
                <w:tab w:val="right" w:pos="8640"/>
              </w:tabs>
              <w:spacing w:line="240" w:lineRule="auto"/>
              <w:rPr>
                <w:rFonts w:ascii="Poppins" w:eastAsia="Poppins" w:hAnsi="Poppins" w:cs="Poppins"/>
                <w:color w:val="FF0000"/>
                <w:sz w:val="20"/>
                <w:szCs w:val="20"/>
              </w:rPr>
            </w:pPr>
            <w:hyperlink r:id="rId5">
              <w:r w:rsidR="00207F37">
                <w:rPr>
                  <w:rFonts w:ascii="Poppins" w:eastAsia="Poppins" w:hAnsi="Poppins" w:cs="Poppins"/>
                  <w:color w:val="1155CC"/>
                  <w:sz w:val="20"/>
                  <w:szCs w:val="20"/>
                  <w:u w:val="single"/>
                </w:rPr>
                <w:t>wwww.madisoncity.k12.al.us/1373</w:t>
              </w:r>
            </w:hyperlink>
          </w:p>
        </w:tc>
      </w:tr>
      <w:tr w:rsidR="00765B86">
        <w:tc>
          <w:tcPr>
            <w:tcW w:w="3880" w:type="dxa"/>
          </w:tcPr>
          <w:p w:rsidR="00765B86" w:rsidRDefault="00765B86">
            <w:pPr>
              <w:tabs>
                <w:tab w:val="center" w:pos="4320"/>
                <w:tab w:val="right" w:pos="8640"/>
              </w:tabs>
              <w:spacing w:line="240" w:lineRule="auto"/>
              <w:rPr>
                <w:rFonts w:ascii="Poppins" w:eastAsia="Poppins" w:hAnsi="Poppins" w:cs="Poppins"/>
                <w:sz w:val="20"/>
                <w:szCs w:val="20"/>
              </w:rPr>
            </w:pPr>
          </w:p>
        </w:tc>
        <w:tc>
          <w:tcPr>
            <w:tcW w:w="3255" w:type="dxa"/>
            <w:shd w:val="clear" w:color="auto" w:fill="auto"/>
          </w:tcPr>
          <w:p w:rsidR="00765B86" w:rsidRDefault="00207F3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Phone Number:</w:t>
            </w:r>
          </w:p>
        </w:tc>
        <w:tc>
          <w:tcPr>
            <w:tcW w:w="3735" w:type="dxa"/>
          </w:tcPr>
          <w:p w:rsidR="00765B86" w:rsidRDefault="00207F3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256-837-3735</w:t>
            </w:r>
          </w:p>
        </w:tc>
      </w:tr>
    </w:tbl>
    <w:p w:rsidR="00765B86" w:rsidRDefault="00765B86">
      <w:pPr>
        <w:tabs>
          <w:tab w:val="center" w:pos="4320"/>
          <w:tab w:val="right" w:pos="8640"/>
        </w:tabs>
        <w:spacing w:line="240" w:lineRule="auto"/>
        <w:rPr>
          <w:rFonts w:ascii="Poppins" w:eastAsia="Poppins" w:hAnsi="Poppins" w:cs="Poppins"/>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sz w:val="20"/>
                <w:szCs w:val="20"/>
              </w:rPr>
            </w:pPr>
            <w:r>
              <w:rPr>
                <w:rFonts w:ascii="Poppins" w:eastAsia="Poppins" w:hAnsi="Poppins" w:cs="Poppins"/>
                <w:b/>
                <w:sz w:val="20"/>
                <w:szCs w:val="20"/>
              </w:rPr>
              <w:t>Course Description:</w:t>
            </w:r>
          </w:p>
        </w:tc>
        <w:tc>
          <w:tcPr>
            <w:tcW w:w="7170" w:type="dxa"/>
            <w:shd w:val="clear" w:color="auto" w:fill="auto"/>
            <w:tcMar>
              <w:top w:w="100" w:type="dxa"/>
              <w:left w:w="100" w:type="dxa"/>
              <w:bottom w:w="100" w:type="dxa"/>
              <w:right w:w="100" w:type="dxa"/>
            </w:tcMar>
          </w:tcPr>
          <w:p w:rsidR="004D732F" w:rsidRDefault="004D732F" w:rsidP="004D732F">
            <w:pPr>
              <w:tabs>
                <w:tab w:val="center" w:pos="4320"/>
                <w:tab w:val="right" w:pos="8640"/>
              </w:tabs>
              <w:spacing w:line="240" w:lineRule="auto"/>
              <w:rPr>
                <w:rFonts w:ascii="Poppins" w:eastAsia="Poppins" w:hAnsi="Poppins" w:cs="Poppins"/>
                <w:i/>
                <w:sz w:val="20"/>
                <w:szCs w:val="20"/>
              </w:rPr>
            </w:pPr>
            <w:r w:rsidRPr="004D732F">
              <w:rPr>
                <w:rFonts w:ascii="Poppins" w:eastAsia="Poppins" w:hAnsi="Poppins" w:cs="Poppins"/>
                <w:sz w:val="20"/>
                <w:szCs w:val="20"/>
              </w:rPr>
              <w:t>This hybrid course supports students through the use of small group instruction and an interactive computer program. It focuses on number sense and fraction relationships. Placement in this class is based on academic need. Students may be re-evaluated at the end of each grading period and, if recommended by the teacher, may be moved out of the class into another elective, or may remain in the class.</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Course Objectives:</w:t>
            </w:r>
          </w:p>
        </w:tc>
        <w:tc>
          <w:tcPr>
            <w:tcW w:w="717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At the conclusion of this class, students will be able to</w:t>
            </w:r>
            <w:r w:rsidR="004D732F">
              <w:rPr>
                <w:rFonts w:ascii="Poppins" w:eastAsia="Poppins" w:hAnsi="Poppins" w:cs="Poppins"/>
                <w:sz w:val="20"/>
                <w:szCs w:val="20"/>
              </w:rPr>
              <w:t xml:space="preserve"> </w:t>
            </w:r>
            <w:r>
              <w:rPr>
                <w:rFonts w:ascii="Poppins" w:eastAsia="Poppins" w:hAnsi="Poppins" w:cs="Poppins"/>
                <w:sz w:val="20"/>
                <w:szCs w:val="20"/>
              </w:rPr>
              <w:t xml:space="preserve">master foundational skills in math so they are able to be successful in general math classes. </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Classroom Expectations:</w:t>
            </w:r>
          </w:p>
        </w:tc>
        <w:tc>
          <w:tcPr>
            <w:tcW w:w="717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color w:val="FF0000"/>
                <w:sz w:val="20"/>
                <w:szCs w:val="20"/>
              </w:rPr>
            </w:pPr>
            <w:r>
              <w:rPr>
                <w:rFonts w:ascii="Poppins" w:eastAsia="Poppins" w:hAnsi="Poppins" w:cs="Poppins"/>
                <w:sz w:val="20"/>
                <w:szCs w:val="20"/>
              </w:rPr>
              <w:t xml:space="preserve">Classroom Rules and Procedures: </w:t>
            </w:r>
          </w:p>
          <w:p w:rsidR="00765B86" w:rsidRDefault="00207F37">
            <w:pPr>
              <w:spacing w:line="240" w:lineRule="auto"/>
              <w:rPr>
                <w:rFonts w:ascii="Poppins" w:eastAsia="Poppins" w:hAnsi="Poppins" w:cs="Poppins"/>
                <w:sz w:val="20"/>
                <w:szCs w:val="20"/>
              </w:rPr>
            </w:pPr>
            <w:r>
              <w:rPr>
                <w:rFonts w:ascii="Poppins" w:eastAsia="Poppins" w:hAnsi="Poppins" w:cs="Poppins"/>
                <w:color w:val="FF0000"/>
                <w:sz w:val="20"/>
                <w:szCs w:val="20"/>
              </w:rPr>
              <w:t xml:space="preserve">    </w:t>
            </w:r>
            <w:r>
              <w:rPr>
                <w:rFonts w:ascii="Poppins" w:eastAsia="Poppins" w:hAnsi="Poppins" w:cs="Poppins"/>
                <w:sz w:val="20"/>
                <w:szCs w:val="20"/>
              </w:rPr>
              <w:t xml:space="preserve"> 1. Have a positive attitude.</w:t>
            </w:r>
          </w:p>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 xml:space="preserve">     2. Be responsible.</w:t>
            </w:r>
          </w:p>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 xml:space="preserve">     3. Be respectful to others and their opinions.</w:t>
            </w:r>
          </w:p>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 xml:space="preserve">     4. Set high expectations for yourself.</w:t>
            </w:r>
          </w:p>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 xml:space="preserve">    5. Follow all rules in your DMS Handbook &amp; MCS Code of Conduct.     </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Textbook:</w:t>
            </w:r>
          </w:p>
        </w:tc>
        <w:tc>
          <w:tcPr>
            <w:tcW w:w="717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None</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Grading:</w:t>
            </w:r>
          </w:p>
        </w:tc>
        <w:tc>
          <w:tcPr>
            <w:tcW w:w="717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 xml:space="preserve">Test grades will account for 60% of the 9-weeks grade, with the remaining 40% being determined by quiz/daily grades.  The grading scale is as follows:  A (90-100), B (80-89), C (70-79), D (65-69), and F (below 65).  Grades will </w:t>
            </w:r>
            <w:proofErr w:type="gramStart"/>
            <w:r>
              <w:rPr>
                <w:rFonts w:ascii="Poppins" w:eastAsia="Poppins" w:hAnsi="Poppins" w:cs="Poppins"/>
                <w:sz w:val="20"/>
                <w:szCs w:val="20"/>
              </w:rPr>
              <w:t>be a reflection of</w:t>
            </w:r>
            <w:proofErr w:type="gramEnd"/>
            <w:r>
              <w:rPr>
                <w:rFonts w:ascii="Poppins" w:eastAsia="Poppins" w:hAnsi="Poppins" w:cs="Poppins"/>
                <w:sz w:val="20"/>
                <w:szCs w:val="20"/>
              </w:rPr>
              <w:t xml:space="preserve"> mastery of the standards.  Make sure all absences are excused as work can be made up and graded for excused absences only.  </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Make-up Work:</w:t>
            </w:r>
          </w:p>
        </w:tc>
        <w:tc>
          <w:tcPr>
            <w:tcW w:w="7170" w:type="dxa"/>
            <w:shd w:val="clear" w:color="auto" w:fill="auto"/>
            <w:tcMar>
              <w:top w:w="100" w:type="dxa"/>
              <w:left w:w="100" w:type="dxa"/>
              <w:bottom w:w="100" w:type="dxa"/>
              <w:right w:w="100" w:type="dxa"/>
            </w:tcMar>
          </w:tcPr>
          <w:p w:rsidR="00765B86" w:rsidRDefault="00207F37">
            <w:pPr>
              <w:widowControl w:val="0"/>
              <w:spacing w:line="240" w:lineRule="auto"/>
              <w:rPr>
                <w:rFonts w:ascii="Poppins" w:eastAsia="Poppins" w:hAnsi="Poppins" w:cs="Poppins"/>
                <w:sz w:val="20"/>
                <w:szCs w:val="20"/>
              </w:rPr>
            </w:pPr>
            <w:r>
              <w:rPr>
                <w:rFonts w:ascii="Poppins" w:eastAsia="Poppins" w:hAnsi="Poppins" w:cs="Poppins"/>
                <w:sz w:val="20"/>
                <w:szCs w:val="20"/>
              </w:rPr>
              <w:t xml:space="preserve">Under normal circumstances, it is expected that students will submit </w:t>
            </w:r>
            <w:r>
              <w:rPr>
                <w:rFonts w:ascii="Poppins" w:eastAsia="Poppins" w:hAnsi="Poppins" w:cs="Poppins"/>
                <w:sz w:val="20"/>
                <w:szCs w:val="20"/>
                <w:u w:val="single"/>
              </w:rPr>
              <w:t>previously</w:t>
            </w:r>
            <w:r>
              <w:rPr>
                <w:rFonts w:ascii="Poppins" w:eastAsia="Poppins" w:hAnsi="Poppins" w:cs="Poppins"/>
                <w:sz w:val="20"/>
                <w:szCs w:val="20"/>
              </w:rPr>
              <w:t xml:space="preserve"> assigned work upon return to school after an excused absence. All work missed on the day(s) of excused absences must be made up within a timeframe determined by the teacher. </w:t>
            </w:r>
            <w:r>
              <w:rPr>
                <w:rFonts w:ascii="Poppins" w:eastAsia="Poppins" w:hAnsi="Poppins" w:cs="Poppins"/>
                <w:b/>
                <w:sz w:val="20"/>
                <w:szCs w:val="2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Pr>
                <w:rFonts w:ascii="Poppins" w:eastAsia="Poppins" w:hAnsi="Poppins" w:cs="Poppins"/>
                <w:sz w:val="20"/>
                <w:szCs w:val="20"/>
              </w:rPr>
              <w:t>(DMS 202</w:t>
            </w:r>
            <w:r w:rsidR="004D732F">
              <w:rPr>
                <w:rFonts w:ascii="Poppins" w:eastAsia="Poppins" w:hAnsi="Poppins" w:cs="Poppins"/>
                <w:sz w:val="20"/>
                <w:szCs w:val="20"/>
              </w:rPr>
              <w:t>4</w:t>
            </w:r>
            <w:r>
              <w:rPr>
                <w:rFonts w:ascii="Poppins" w:eastAsia="Poppins" w:hAnsi="Poppins" w:cs="Poppins"/>
                <w:sz w:val="20"/>
                <w:szCs w:val="20"/>
              </w:rPr>
              <w:t>-202</w:t>
            </w:r>
            <w:r w:rsidR="004D732F">
              <w:rPr>
                <w:rFonts w:ascii="Poppins" w:eastAsia="Poppins" w:hAnsi="Poppins" w:cs="Poppins"/>
                <w:sz w:val="20"/>
                <w:szCs w:val="20"/>
              </w:rPr>
              <w:t>5</w:t>
            </w:r>
            <w:r>
              <w:rPr>
                <w:rFonts w:ascii="Poppins" w:eastAsia="Poppins" w:hAnsi="Poppins" w:cs="Poppins"/>
                <w:sz w:val="20"/>
                <w:szCs w:val="20"/>
              </w:rPr>
              <w:t xml:space="preserve"> Student Handbook)</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Late Work:</w:t>
            </w:r>
          </w:p>
        </w:tc>
        <w:tc>
          <w:tcPr>
            <w:tcW w:w="717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t>For work turned in late, the following policy will apply:</w:t>
            </w:r>
          </w:p>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t xml:space="preserve">     • The assignment will drop one LETTER grade for each school day that passes. For example, if an assignment is turned in one school day late, the highest a student can receive is 89%; two days late, 79%, etc.</w:t>
            </w:r>
          </w:p>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t>1 day late = maximum credit 89%</w:t>
            </w:r>
          </w:p>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t>2 days late = maximum credit 79%</w:t>
            </w:r>
          </w:p>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t>3 days late = maximum credit 69%</w:t>
            </w:r>
          </w:p>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t>4 days late = maximum credit 59%</w:t>
            </w:r>
          </w:p>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t>5-10 days late = maximum credit 50%</w:t>
            </w:r>
          </w:p>
          <w:p w:rsidR="00765B86" w:rsidRDefault="00207F37">
            <w:pPr>
              <w:spacing w:line="240" w:lineRule="auto"/>
              <w:rPr>
                <w:rFonts w:ascii="Poppins" w:eastAsia="Poppins" w:hAnsi="Poppins" w:cs="Poppins"/>
                <w:sz w:val="18"/>
                <w:szCs w:val="18"/>
              </w:rPr>
            </w:pPr>
            <w:r>
              <w:rPr>
                <w:rFonts w:ascii="Poppins" w:eastAsia="Poppins" w:hAnsi="Poppins" w:cs="Poppins"/>
                <w:sz w:val="18"/>
                <w:szCs w:val="18"/>
              </w:rPr>
              <w:lastRenderedPageBreak/>
              <w:t xml:space="preserve">     • Half credit is always better than no credit! Until work has been made up, “Missing” (which counts as a zero) will be put in the grade book. This will be updated once work is completed and turned in.</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lastRenderedPageBreak/>
              <w:t>Accommodations:</w:t>
            </w:r>
          </w:p>
        </w:tc>
        <w:tc>
          <w:tcPr>
            <w:tcW w:w="717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 xml:space="preserve">Requests for accommodations for this course or any school event are welcomed from students and parents. </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Turnitin Notice:</w:t>
            </w:r>
          </w:p>
        </w:tc>
        <w:tc>
          <w:tcPr>
            <w:tcW w:w="7170" w:type="dxa"/>
            <w:shd w:val="clear" w:color="auto" w:fill="auto"/>
            <w:tcMar>
              <w:top w:w="100" w:type="dxa"/>
              <w:left w:w="100" w:type="dxa"/>
              <w:bottom w:w="100" w:type="dxa"/>
              <w:right w:w="100" w:type="dxa"/>
            </w:tcMar>
          </w:tcPr>
          <w:p w:rsidR="00765B86" w:rsidRDefault="00207F37">
            <w:pPr>
              <w:rPr>
                <w:rFonts w:ascii="Poppins" w:eastAsia="Poppins" w:hAnsi="Poppins" w:cs="Poppins"/>
                <w:sz w:val="18"/>
                <w:szCs w:val="18"/>
              </w:rPr>
            </w:pPr>
            <w:r>
              <w:rPr>
                <w:rFonts w:ascii="Poppins" w:eastAsia="Poppins" w:hAnsi="Poppins" w:cs="Poppins"/>
                <w:sz w:val="18"/>
                <w:szCs w:val="18"/>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765B86" w:rsidRDefault="00765B86">
            <w:pPr>
              <w:rPr>
                <w:rFonts w:ascii="Poppins" w:eastAsia="Poppins" w:hAnsi="Poppins" w:cs="Poppins"/>
                <w:sz w:val="18"/>
                <w:szCs w:val="18"/>
              </w:rPr>
            </w:pPr>
          </w:p>
          <w:p w:rsidR="00765B86" w:rsidRDefault="00207F37">
            <w:pPr>
              <w:shd w:val="clear" w:color="auto" w:fill="FFFFFF"/>
              <w:rPr>
                <w:rFonts w:ascii="Poppins" w:eastAsia="Poppins" w:hAnsi="Poppins" w:cs="Poppins"/>
                <w:sz w:val="18"/>
                <w:szCs w:val="18"/>
              </w:rPr>
            </w:pPr>
            <w:r>
              <w:rPr>
                <w:rFonts w:ascii="Poppins" w:eastAsia="Poppins" w:hAnsi="Poppins" w:cs="Poppins"/>
                <w:sz w:val="18"/>
                <w:szCs w:val="18"/>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Technology</w:t>
            </w:r>
          </w:p>
        </w:tc>
        <w:tc>
          <w:tcPr>
            <w:tcW w:w="7170" w:type="dxa"/>
            <w:shd w:val="clear" w:color="auto" w:fill="auto"/>
            <w:tcMar>
              <w:top w:w="100" w:type="dxa"/>
              <w:left w:w="100" w:type="dxa"/>
              <w:bottom w:w="100" w:type="dxa"/>
              <w:right w:w="100" w:type="dxa"/>
            </w:tcMar>
          </w:tcPr>
          <w:p w:rsidR="00765B86" w:rsidRDefault="00207F37">
            <w:pPr>
              <w:rPr>
                <w:rFonts w:ascii="Poppins" w:eastAsia="Poppins" w:hAnsi="Poppins" w:cs="Poppins"/>
                <w:sz w:val="20"/>
                <w:szCs w:val="20"/>
              </w:rPr>
            </w:pPr>
            <w:r>
              <w:rPr>
                <w:rFonts w:ascii="Poppins" w:eastAsia="Poppins" w:hAnsi="Poppins" w:cs="Poppins"/>
                <w:sz w:val="20"/>
                <w:szCs w:val="20"/>
              </w:rPr>
              <w:t>Concerning laptop utilization:</w:t>
            </w:r>
          </w:p>
          <w:p w:rsidR="00765B86" w:rsidRDefault="00207F37">
            <w:pPr>
              <w:rPr>
                <w:rFonts w:ascii="Poppins" w:eastAsia="Poppins" w:hAnsi="Poppins" w:cs="Poppins"/>
                <w:sz w:val="20"/>
                <w:szCs w:val="20"/>
              </w:rPr>
            </w:pPr>
            <w:r>
              <w:rPr>
                <w:rFonts w:ascii="Poppins" w:eastAsia="Poppins" w:hAnsi="Poppins" w:cs="Poppins"/>
                <w:sz w:val="20"/>
                <w:szCs w:val="20"/>
              </w:rPr>
              <w:t>1. Student laptops should not be hard-wired to the network or have print capabilities.</w:t>
            </w:r>
          </w:p>
          <w:p w:rsidR="00765B86" w:rsidRDefault="00207F37">
            <w:pPr>
              <w:rPr>
                <w:rFonts w:ascii="Poppins" w:eastAsia="Poppins" w:hAnsi="Poppins" w:cs="Poppins"/>
                <w:sz w:val="20"/>
                <w:szCs w:val="20"/>
              </w:rPr>
            </w:pPr>
            <w:r>
              <w:rPr>
                <w:rFonts w:ascii="Poppins" w:eastAsia="Poppins" w:hAnsi="Poppins" w:cs="Poppins"/>
                <w:sz w:val="20"/>
                <w:szCs w:val="20"/>
              </w:rPr>
              <w:t>2. Use of discs, flash drives, jump drives, or other USB devices will not be allowed on Madison City computers.</w:t>
            </w:r>
          </w:p>
          <w:p w:rsidR="00765B86" w:rsidRDefault="00207F37">
            <w:pPr>
              <w:rPr>
                <w:rFonts w:ascii="Poppins" w:eastAsia="Poppins" w:hAnsi="Poppins" w:cs="Poppins"/>
                <w:sz w:val="20"/>
                <w:szCs w:val="20"/>
              </w:rPr>
            </w:pPr>
            <w:r>
              <w:rPr>
                <w:rFonts w:ascii="Poppins" w:eastAsia="Poppins" w:hAnsi="Poppins" w:cs="Poppins"/>
                <w:sz w:val="20"/>
                <w:szCs w:val="20"/>
              </w:rPr>
              <w:t>3. Neither the teacher, nor the school is responsible for broken, stolen, or lost laptops.</w:t>
            </w:r>
          </w:p>
          <w:p w:rsidR="00765B86" w:rsidRDefault="00207F37">
            <w:pPr>
              <w:rPr>
                <w:rFonts w:ascii="Poppins" w:eastAsia="Poppins" w:hAnsi="Poppins" w:cs="Poppins"/>
                <w:sz w:val="20"/>
                <w:szCs w:val="20"/>
              </w:rPr>
            </w:pPr>
            <w:r>
              <w:rPr>
                <w:rFonts w:ascii="Poppins" w:eastAsia="Poppins" w:hAnsi="Poppins" w:cs="Poppins"/>
                <w:sz w:val="20"/>
                <w:szCs w:val="20"/>
              </w:rPr>
              <w:t>4. Laptops will be used at the individual discretion of the teacher and should be brought to school daily.</w:t>
            </w:r>
          </w:p>
        </w:tc>
      </w:tr>
      <w:tr w:rsidR="00765B86">
        <w:tc>
          <w:tcPr>
            <w:tcW w:w="219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b/>
                <w:sz w:val="20"/>
                <w:szCs w:val="20"/>
              </w:rPr>
            </w:pPr>
            <w:r>
              <w:rPr>
                <w:rFonts w:ascii="Poppins" w:eastAsia="Poppins" w:hAnsi="Poppins" w:cs="Poppins"/>
                <w:b/>
                <w:sz w:val="20"/>
                <w:szCs w:val="20"/>
              </w:rPr>
              <w:t>Materials and Supplies:</w:t>
            </w:r>
          </w:p>
        </w:tc>
        <w:tc>
          <w:tcPr>
            <w:tcW w:w="7170" w:type="dxa"/>
            <w:shd w:val="clear" w:color="auto" w:fill="auto"/>
            <w:tcMar>
              <w:top w:w="100" w:type="dxa"/>
              <w:left w:w="100" w:type="dxa"/>
              <w:bottom w:w="100" w:type="dxa"/>
              <w:right w:w="100" w:type="dxa"/>
            </w:tcMar>
          </w:tcPr>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 xml:space="preserve">Binder with paper or Spiral Notebook </w:t>
            </w:r>
          </w:p>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Pencils and Erasers</w:t>
            </w:r>
          </w:p>
          <w:p w:rsidR="00765B86" w:rsidRDefault="00207F37">
            <w:pPr>
              <w:spacing w:line="240" w:lineRule="auto"/>
              <w:rPr>
                <w:rFonts w:ascii="Poppins" w:eastAsia="Poppins" w:hAnsi="Poppins" w:cs="Poppins"/>
                <w:sz w:val="20"/>
                <w:szCs w:val="20"/>
              </w:rPr>
            </w:pPr>
            <w:r>
              <w:rPr>
                <w:rFonts w:ascii="Poppins" w:eastAsia="Poppins" w:hAnsi="Poppins" w:cs="Poppins"/>
                <w:sz w:val="20"/>
                <w:szCs w:val="20"/>
              </w:rPr>
              <w:t>*A phone will not be used as a calculator</w:t>
            </w:r>
          </w:p>
          <w:p w:rsidR="00765B86" w:rsidRDefault="00207F37">
            <w:pPr>
              <w:spacing w:line="240" w:lineRule="auto"/>
              <w:rPr>
                <w:rFonts w:ascii="Poppins" w:eastAsia="Poppins" w:hAnsi="Poppins" w:cs="Poppins"/>
                <w:i/>
                <w:sz w:val="20"/>
                <w:szCs w:val="20"/>
              </w:rPr>
            </w:pPr>
            <w:r>
              <w:rPr>
                <w:rFonts w:ascii="Poppins" w:eastAsia="Poppins" w:hAnsi="Poppins" w:cs="Poppins"/>
                <w:sz w:val="20"/>
                <w:szCs w:val="20"/>
              </w:rPr>
              <w:t>School issued device charged with charger</w:t>
            </w:r>
          </w:p>
        </w:tc>
      </w:tr>
    </w:tbl>
    <w:p w:rsidR="00765B86" w:rsidRDefault="00765B86">
      <w:pPr>
        <w:tabs>
          <w:tab w:val="center" w:pos="4320"/>
          <w:tab w:val="right" w:pos="8640"/>
        </w:tabs>
        <w:spacing w:line="240" w:lineRule="auto"/>
        <w:rPr>
          <w:rFonts w:ascii="Poppins" w:eastAsia="Poppins" w:hAnsi="Poppins" w:cs="Poppins"/>
          <w:sz w:val="20"/>
          <w:szCs w:val="20"/>
        </w:rPr>
      </w:pPr>
    </w:p>
    <w:p w:rsidR="004D732F" w:rsidRDefault="00C442E6">
      <w:pPr>
        <w:tabs>
          <w:tab w:val="center" w:pos="4320"/>
          <w:tab w:val="right" w:pos="8640"/>
        </w:tabs>
        <w:spacing w:line="240" w:lineRule="auto"/>
        <w:rPr>
          <w:rFonts w:ascii="Poppins" w:eastAsia="Poppins" w:hAnsi="Poppins" w:cs="Poppins"/>
          <w:sz w:val="20"/>
          <w:szCs w:val="20"/>
        </w:rPr>
      </w:pPr>
      <w:hyperlink r:id="rId6" w:history="1">
        <w:r w:rsidRPr="00C442E6">
          <w:rPr>
            <w:rStyle w:val="Hyperlink"/>
            <w:rFonts w:ascii="Poppins" w:eastAsia="Poppins" w:hAnsi="Poppins" w:cs="Poppins"/>
            <w:sz w:val="20"/>
            <w:szCs w:val="20"/>
          </w:rPr>
          <w:t>Discovery Middle Classroom Management Plan</w:t>
        </w:r>
      </w:hyperlink>
      <w:r>
        <w:rPr>
          <w:rFonts w:ascii="Poppins" w:eastAsia="Poppins" w:hAnsi="Poppins" w:cs="Poppins"/>
          <w:sz w:val="20"/>
          <w:szCs w:val="20"/>
        </w:rPr>
        <w:t xml:space="preserve"> </w:t>
      </w:r>
    </w:p>
    <w:p w:rsidR="004D732F" w:rsidRDefault="004D732F">
      <w:pPr>
        <w:tabs>
          <w:tab w:val="center" w:pos="4320"/>
          <w:tab w:val="right" w:pos="8640"/>
        </w:tabs>
        <w:spacing w:line="240" w:lineRule="auto"/>
        <w:rPr>
          <w:rFonts w:ascii="Poppins" w:eastAsia="Poppins" w:hAnsi="Poppins" w:cs="Poppins"/>
          <w:sz w:val="20"/>
          <w:szCs w:val="20"/>
        </w:rPr>
      </w:pPr>
    </w:p>
    <w:p w:rsidR="004D732F" w:rsidRDefault="004D732F">
      <w:pPr>
        <w:tabs>
          <w:tab w:val="center" w:pos="4320"/>
          <w:tab w:val="right" w:pos="8640"/>
        </w:tabs>
        <w:spacing w:line="240" w:lineRule="auto"/>
        <w:rPr>
          <w:rFonts w:ascii="Poppins" w:eastAsia="Poppins" w:hAnsi="Poppins" w:cs="Poppins"/>
          <w:sz w:val="20"/>
          <w:szCs w:val="20"/>
        </w:rPr>
      </w:pPr>
      <w:bookmarkStart w:id="0" w:name="_GoBack"/>
      <w:bookmarkEnd w:id="0"/>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765B86">
        <w:trPr>
          <w:trHeight w:val="440"/>
        </w:trPr>
        <w:tc>
          <w:tcPr>
            <w:tcW w:w="9360" w:type="dxa"/>
            <w:gridSpan w:val="2"/>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i/>
                <w:sz w:val="20"/>
                <w:szCs w:val="20"/>
              </w:rPr>
            </w:pPr>
            <w:r>
              <w:rPr>
                <w:rFonts w:ascii="Poppins" w:eastAsia="Poppins" w:hAnsi="Poppins" w:cs="Poppins"/>
                <w:b/>
                <w:sz w:val="20"/>
                <w:szCs w:val="20"/>
              </w:rPr>
              <w:t xml:space="preserve">18 </w:t>
            </w:r>
            <w:proofErr w:type="gramStart"/>
            <w:r>
              <w:rPr>
                <w:rFonts w:ascii="Poppins" w:eastAsia="Poppins" w:hAnsi="Poppins" w:cs="Poppins"/>
                <w:b/>
                <w:sz w:val="20"/>
                <w:szCs w:val="20"/>
              </w:rPr>
              <w:t>Week  Plan</w:t>
            </w:r>
            <w:proofErr w:type="gramEnd"/>
            <w:r>
              <w:rPr>
                <w:rFonts w:ascii="Poppins" w:eastAsia="Poppins" w:hAnsi="Poppins" w:cs="Poppins"/>
                <w:b/>
                <w:sz w:val="20"/>
                <w:szCs w:val="20"/>
              </w:rPr>
              <w:t xml:space="preserve"> </w:t>
            </w:r>
            <w:r>
              <w:rPr>
                <w:rFonts w:ascii="Poppins" w:eastAsia="Poppins" w:hAnsi="Poppins" w:cs="Poppins"/>
                <w:b/>
                <w:i/>
                <w:sz w:val="20"/>
                <w:szCs w:val="20"/>
              </w:rPr>
              <w:t>*Subject to Change</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Week</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Unit</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Beginning of the year procedures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Multiplicative Thinking/ 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Multiplicative Thinking/ 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4</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Multiplicative Thinking/ 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5</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Multiplicative Thinking/ 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6</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The Distributive Property/Math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7</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The Distributive Property/Math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8</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The Distributive Property/Math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9</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The Distributive Property/Math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10</w:t>
            </w:r>
          </w:p>
        </w:tc>
        <w:tc>
          <w:tcPr>
            <w:tcW w:w="8355" w:type="dxa"/>
            <w:shd w:val="clear" w:color="auto" w:fill="auto"/>
            <w:tcMar>
              <w:top w:w="100" w:type="dxa"/>
              <w:left w:w="100" w:type="dxa"/>
              <w:bottom w:w="100" w:type="dxa"/>
              <w:right w:w="100" w:type="dxa"/>
            </w:tcMar>
          </w:tcPr>
          <w:p w:rsidR="00765B86" w:rsidRDefault="00207F37">
            <w:pPr>
              <w:widowControl w:val="0"/>
              <w:spacing w:line="240" w:lineRule="auto"/>
              <w:rPr>
                <w:rFonts w:ascii="Poppins" w:eastAsia="Poppins" w:hAnsi="Poppins" w:cs="Poppins"/>
                <w:sz w:val="20"/>
                <w:szCs w:val="20"/>
              </w:rPr>
            </w:pPr>
            <w:r>
              <w:rPr>
                <w:rFonts w:ascii="Poppins" w:eastAsia="Poppins" w:hAnsi="Poppins" w:cs="Poppins"/>
                <w:sz w:val="20"/>
                <w:szCs w:val="20"/>
              </w:rPr>
              <w:t>Division/Math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11</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Division/Math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12</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Division/Math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13</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Division/Math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14</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Fraction Concepts/Math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15</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Fraction Concepts/Math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16</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Fraction Concepts/Math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17</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Fraction Concepts/Math Skills</w:t>
            </w:r>
          </w:p>
        </w:tc>
      </w:tr>
      <w:tr w:rsidR="00765B86">
        <w:tc>
          <w:tcPr>
            <w:tcW w:w="100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18</w:t>
            </w:r>
          </w:p>
        </w:tc>
        <w:tc>
          <w:tcPr>
            <w:tcW w:w="8355" w:type="dxa"/>
            <w:shd w:val="clear" w:color="auto" w:fill="auto"/>
            <w:tcMar>
              <w:top w:w="100" w:type="dxa"/>
              <w:left w:w="100" w:type="dxa"/>
              <w:bottom w:w="100" w:type="dxa"/>
              <w:right w:w="100" w:type="dxa"/>
            </w:tcMar>
          </w:tcPr>
          <w:p w:rsidR="00765B86" w:rsidRDefault="00207F3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Review/Exam</w:t>
            </w:r>
          </w:p>
        </w:tc>
      </w:tr>
    </w:tbl>
    <w:p w:rsidR="00765B86" w:rsidRDefault="00765B86">
      <w:pPr>
        <w:tabs>
          <w:tab w:val="center" w:pos="4320"/>
          <w:tab w:val="right" w:pos="8640"/>
        </w:tabs>
        <w:spacing w:line="240" w:lineRule="auto"/>
        <w:rPr>
          <w:rFonts w:ascii="Poppins" w:eastAsia="Poppins" w:hAnsi="Poppins" w:cs="Poppins"/>
          <w:sz w:val="24"/>
          <w:szCs w:val="24"/>
        </w:rPr>
      </w:pPr>
    </w:p>
    <w:sectPr w:rsidR="00765B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86"/>
    <w:rsid w:val="00207F37"/>
    <w:rsid w:val="00497C10"/>
    <w:rsid w:val="004D732F"/>
    <w:rsid w:val="00765B86"/>
    <w:rsid w:val="00C4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0617"/>
  <w15:docId w15:val="{2B1E111B-BAA8-4A71-9F5D-521EA2C0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442E6"/>
    <w:rPr>
      <w:color w:val="0000FF" w:themeColor="hyperlink"/>
      <w:u w:val="single"/>
    </w:rPr>
  </w:style>
  <w:style w:type="character" w:styleId="UnresolvedMention">
    <w:name w:val="Unresolved Mention"/>
    <w:basedOn w:val="DefaultParagraphFont"/>
    <w:uiPriority w:val="99"/>
    <w:semiHidden/>
    <w:unhideWhenUsed/>
    <w:rsid w:val="00C4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umEYgBMQoULk28ryS-MGC1F4u5CJ_X8a/edit?usp=sharing&amp;ouid=106407054842738802615&amp;rtpof=true&amp;sd=true" TargetMode="External"/><Relationship Id="rId5" Type="http://schemas.openxmlformats.org/officeDocument/2006/relationships/hyperlink" Target="http://www.madisoncity.k12.al.us/137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 Hyacinth S</dc:creator>
  <cp:lastModifiedBy>Irons, Hyacinth S</cp:lastModifiedBy>
  <cp:revision>2</cp:revision>
  <dcterms:created xsi:type="dcterms:W3CDTF">2024-07-31T21:48:00Z</dcterms:created>
  <dcterms:modified xsi:type="dcterms:W3CDTF">2024-07-31T21:48:00Z</dcterms:modified>
</cp:coreProperties>
</file>